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8"/>
        <w:gridCol w:w="6521"/>
      </w:tblGrid>
      <w:tr w:rsidR="008F1031" w:rsidRPr="00065FE5" w:rsidTr="00E8749A">
        <w:tc>
          <w:tcPr>
            <w:tcW w:w="8188" w:type="dxa"/>
          </w:tcPr>
          <w:p w:rsidR="008F1031" w:rsidRPr="00065FE5" w:rsidRDefault="004A249C" w:rsidP="00065FE5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"http://himsnabservis.ru/" \o "\"Профессиональные моющие, чистящие и дезинфицирующие средства\" " </w:instrText>
            </w:r>
            <w:r>
              <w:fldChar w:fldCharType="separate"/>
            </w:r>
            <w:r w:rsidR="00E8749A">
              <w:rPr>
                <w:rFonts w:ascii="Arial" w:hAnsi="Arial" w:cs="Arial"/>
                <w:noProof/>
                <w:color w:val="5BAB16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himsnabservis.ru/d/301388/t/v11/images/logo.png" href="http://himsnabservis.ru/" title="&quot;Профессиональные моющие, чистящие и дезинфицирующие средства&quot;" style="width:203.3pt;height:88.1pt;visibility:visible" o:button="t">
                  <v:fill o:detectmouseclick="t"/>
                  <v:imagedata r:id="rId5" o:title=""/>
                </v:shape>
              </w:pict>
            </w:r>
            <w:r>
              <w:rPr>
                <w:rFonts w:ascii="Arial" w:hAnsi="Arial" w:cs="Arial"/>
                <w:noProof/>
                <w:color w:val="5BAB1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6521" w:type="dxa"/>
          </w:tcPr>
          <w:p w:rsidR="008F1031" w:rsidRPr="00065FE5" w:rsidRDefault="008F1031" w:rsidP="00E8749A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+7 (963) 692-55-66</w:t>
            </w:r>
          </w:p>
          <w:p w:rsidR="004A249C" w:rsidRDefault="004A249C" w:rsidP="00E8749A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cs="Calibri"/>
                <w:b/>
                <w:sz w:val="28"/>
                <w:szCs w:val="28"/>
              </w:rPr>
            </w:pPr>
            <w:r w:rsidRPr="004A249C">
              <w:rPr>
                <w:rFonts w:ascii="Arial" w:hAnsi="Arial" w:cs="Arial"/>
                <w:b/>
                <w:sz w:val="24"/>
                <w:szCs w:val="24"/>
              </w:rPr>
              <w:t>+7 (965) 168 22 19</w:t>
            </w:r>
            <w:r w:rsidRPr="00CA31F0">
              <w:rPr>
                <w:rFonts w:cs="Calibri"/>
                <w:b/>
                <w:sz w:val="28"/>
                <w:szCs w:val="28"/>
              </w:rPr>
              <w:t xml:space="preserve">             </w:t>
            </w:r>
          </w:p>
          <w:p w:rsidR="008F1031" w:rsidRPr="00065FE5" w:rsidRDefault="00E8749A" w:rsidP="00E8749A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8F1031" w:rsidRPr="00065FE5">
                <w:rPr>
                  <w:rStyle w:val="a8"/>
                  <w:rFonts w:ascii="Arial" w:hAnsi="Arial" w:cs="Arial"/>
                  <w:b/>
                  <w:sz w:val="24"/>
                  <w:szCs w:val="24"/>
                  <w:lang w:val="en-US"/>
                </w:rPr>
                <w:t>www</w:t>
              </w:r>
              <w:r w:rsidR="008F1031" w:rsidRPr="00065FE5">
                <w:rPr>
                  <w:rStyle w:val="a8"/>
                  <w:rFonts w:ascii="Arial" w:hAnsi="Arial" w:cs="Arial"/>
                  <w:b/>
                  <w:sz w:val="24"/>
                  <w:szCs w:val="24"/>
                </w:rPr>
                <w:t>.</w:t>
              </w:r>
              <w:proofErr w:type="spellStart"/>
              <w:r w:rsidR="008F1031" w:rsidRPr="00065FE5">
                <w:rPr>
                  <w:rStyle w:val="a8"/>
                  <w:rFonts w:ascii="Arial" w:hAnsi="Arial" w:cs="Arial"/>
                  <w:b/>
                  <w:sz w:val="24"/>
                  <w:szCs w:val="24"/>
                  <w:lang w:val="en-US"/>
                </w:rPr>
                <w:t>himsnabservis</w:t>
              </w:r>
              <w:proofErr w:type="spellEnd"/>
              <w:r w:rsidR="008F1031" w:rsidRPr="00065FE5">
                <w:rPr>
                  <w:rStyle w:val="a8"/>
                  <w:rFonts w:ascii="Arial" w:hAnsi="Arial" w:cs="Arial"/>
                  <w:b/>
                  <w:sz w:val="24"/>
                  <w:szCs w:val="24"/>
                </w:rPr>
                <w:t>.</w:t>
              </w:r>
              <w:proofErr w:type="spellStart"/>
              <w:r w:rsidR="008F1031" w:rsidRPr="00065FE5">
                <w:rPr>
                  <w:rStyle w:val="a8"/>
                  <w:rFonts w:ascii="Arial" w:hAnsi="Arial" w:cs="Arial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1031" w:rsidRPr="00065FE5" w:rsidRDefault="008F1031" w:rsidP="00E8749A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65FE5">
              <w:rPr>
                <w:rFonts w:ascii="Arial" w:hAnsi="Arial" w:cs="Arial"/>
                <w:b/>
                <w:sz w:val="24"/>
                <w:szCs w:val="24"/>
                <w:lang w:val="en-US"/>
              </w:rPr>
              <w:t>info</w:t>
            </w:r>
            <w:r w:rsidRPr="00065FE5">
              <w:rPr>
                <w:rFonts w:ascii="Arial" w:hAnsi="Arial" w:cs="Arial"/>
                <w:b/>
                <w:sz w:val="24"/>
                <w:szCs w:val="24"/>
              </w:rPr>
              <w:t>@</w:t>
            </w:r>
            <w:proofErr w:type="spellStart"/>
            <w:r w:rsidRPr="00065FE5">
              <w:rPr>
                <w:rFonts w:ascii="Arial" w:hAnsi="Arial" w:cs="Arial"/>
                <w:b/>
                <w:sz w:val="24"/>
                <w:szCs w:val="24"/>
                <w:lang w:val="en-US"/>
              </w:rPr>
              <w:t>himsnabservis</w:t>
            </w:r>
            <w:proofErr w:type="spellEnd"/>
            <w:r w:rsidRPr="00065FE5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Start"/>
            <w:r w:rsidRPr="00065FE5">
              <w:rPr>
                <w:rFonts w:ascii="Arial" w:hAnsi="Arial" w:cs="Arial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F1031" w:rsidRDefault="008F1031" w:rsidP="00CA31F0">
      <w:pPr>
        <w:pStyle w:val="a3"/>
        <w:rPr>
          <w:rFonts w:ascii="Arial" w:hAnsi="Arial" w:cs="Arial"/>
        </w:rPr>
      </w:pPr>
    </w:p>
    <w:p w:rsidR="008F1031" w:rsidRPr="00CA31F0" w:rsidRDefault="008F1031" w:rsidP="00CA31F0">
      <w:pPr>
        <w:pStyle w:val="a3"/>
        <w:rPr>
          <w:rFonts w:ascii="Arial" w:hAnsi="Arial" w:cs="Arial"/>
        </w:rPr>
      </w:pPr>
      <w:r w:rsidRPr="00CA31F0">
        <w:rPr>
          <w:rFonts w:ascii="Arial" w:hAnsi="Arial" w:cs="Arial"/>
          <w:b/>
        </w:rPr>
        <w:t xml:space="preserve">Компания </w:t>
      </w:r>
      <w:proofErr w:type="spellStart"/>
      <w:r w:rsidRPr="00CA31F0">
        <w:rPr>
          <w:rFonts w:ascii="Arial" w:hAnsi="Arial" w:cs="Arial"/>
          <w:b/>
        </w:rPr>
        <w:t>ЭкспертКлин</w:t>
      </w:r>
      <w:proofErr w:type="spellEnd"/>
      <w:r w:rsidRPr="00CA31F0">
        <w:rPr>
          <w:rFonts w:ascii="Arial" w:hAnsi="Arial" w:cs="Arial"/>
          <w:b/>
        </w:rPr>
        <w:t>+</w:t>
      </w:r>
      <w:r w:rsidRPr="00CA31F0">
        <w:rPr>
          <w:rFonts w:ascii="Arial" w:hAnsi="Arial" w:cs="Arial"/>
        </w:rPr>
        <w:t xml:space="preserve"> оказывает услуги по наведению порядка, чистке и натирке полов, мытья окон и мебели, и многому другому в области </w:t>
      </w:r>
      <w:proofErr w:type="spellStart"/>
      <w:r>
        <w:rPr>
          <w:rFonts w:ascii="Arial" w:hAnsi="Arial" w:cs="Arial"/>
        </w:rPr>
        <w:t>с</w:t>
      </w:r>
      <w:r w:rsidRPr="00CA31F0">
        <w:rPr>
          <w:rFonts w:ascii="Arial" w:hAnsi="Arial" w:cs="Arial"/>
        </w:rPr>
        <w:t>пецклинига</w:t>
      </w:r>
      <w:proofErr w:type="spellEnd"/>
      <w:r w:rsidRPr="00CA31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A31F0">
        <w:rPr>
          <w:rFonts w:ascii="Arial" w:hAnsi="Arial" w:cs="Arial"/>
        </w:rPr>
        <w:t xml:space="preserve">Большой опыт работы, знания современных чистящих и моющих химических средств и отслеживание новых технологий и тенденций в отрасли профессиональной уборки, позволяет нашей компании осуществлять высококачественные услуги по спецработам в области </w:t>
      </w:r>
      <w:proofErr w:type="spellStart"/>
      <w:r w:rsidRPr="00CA31F0">
        <w:rPr>
          <w:rFonts w:ascii="Arial" w:hAnsi="Arial" w:cs="Arial"/>
        </w:rPr>
        <w:t>клининга</w:t>
      </w:r>
      <w:proofErr w:type="spellEnd"/>
      <w:r w:rsidRPr="00CA31F0">
        <w:rPr>
          <w:rFonts w:ascii="Arial" w:hAnsi="Arial" w:cs="Arial"/>
        </w:rPr>
        <w:t>.</w:t>
      </w:r>
    </w:p>
    <w:p w:rsidR="008F1031" w:rsidRPr="00CA31F0" w:rsidRDefault="008F1031" w:rsidP="00CA31F0">
      <w:pPr>
        <w:pStyle w:val="a3"/>
        <w:jc w:val="center"/>
        <w:rPr>
          <w:rFonts w:ascii="Arial" w:hAnsi="Arial" w:cs="Arial"/>
          <w:b/>
        </w:rPr>
      </w:pPr>
      <w:r w:rsidRPr="00CA31F0">
        <w:rPr>
          <w:rFonts w:ascii="Arial" w:hAnsi="Arial" w:cs="Arial"/>
          <w:b/>
        </w:rPr>
        <w:t xml:space="preserve">Перечень осуществляемых работ компании </w:t>
      </w:r>
      <w:proofErr w:type="spellStart"/>
      <w:r w:rsidRPr="00CA31F0">
        <w:rPr>
          <w:rFonts w:ascii="Arial" w:hAnsi="Arial" w:cs="Arial"/>
          <w:b/>
        </w:rPr>
        <w:t>ЭкспертКлин</w:t>
      </w:r>
      <w:proofErr w:type="spellEnd"/>
      <w:r w:rsidRPr="00CA31F0">
        <w:rPr>
          <w:rFonts w:ascii="Arial" w:hAnsi="Arial" w:cs="Arial"/>
          <w:b/>
        </w:rPr>
        <w:t>+:</w:t>
      </w:r>
    </w:p>
    <w:p w:rsidR="008F1031" w:rsidRPr="004A249C" w:rsidRDefault="008F1031" w:rsidP="00CA31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4A249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Мытье витрин и витражей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346"/>
        <w:gridCol w:w="1943"/>
        <w:gridCol w:w="2491"/>
      </w:tblGrid>
      <w:tr w:rsidR="008F1031" w:rsidRPr="00065FE5" w:rsidTr="00CA31F0">
        <w:tc>
          <w:tcPr>
            <w:tcW w:w="3500" w:type="pct"/>
            <w:shd w:val="clear" w:color="auto" w:fill="3366CC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Услуга и тип остекления</w:t>
            </w:r>
          </w:p>
        </w:tc>
        <w:tc>
          <w:tcPr>
            <w:tcW w:w="0" w:type="auto"/>
            <w:shd w:val="clear" w:color="auto" w:fill="3366CC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Ед</w:t>
            </w:r>
            <w:proofErr w:type="gramStart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.и</w:t>
            </w:r>
            <w:proofErr w:type="gramEnd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зм</w:t>
            </w:r>
            <w:proofErr w:type="spellEnd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366CC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Цена, руб.</w:t>
            </w:r>
          </w:p>
        </w:tc>
      </w:tr>
      <w:tr w:rsidR="008F1031" w:rsidRPr="00065FE5" w:rsidTr="00CA31F0"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Вертикальное сплошное остекление площадью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CA31F0">
                <w:rPr>
                  <w:rFonts w:ascii="Arial" w:hAnsi="Arial" w:cs="Arial"/>
                  <w:color w:val="000000"/>
                  <w:sz w:val="19"/>
                  <w:szCs w:val="19"/>
                  <w:lang w:eastAsia="ru-RU"/>
                </w:rPr>
                <w:t>200 м</w:t>
              </w:r>
            </w:smartTag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 кв.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40</w:t>
            </w:r>
          </w:p>
        </w:tc>
      </w:tr>
      <w:tr w:rsidR="008F1031" w:rsidRPr="00065FE5" w:rsidTr="00CA31F0"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Вертикальное сплошное остекление площадью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A31F0">
                <w:rPr>
                  <w:rFonts w:ascii="Arial" w:hAnsi="Arial" w:cs="Arial"/>
                  <w:color w:val="000000"/>
                  <w:sz w:val="19"/>
                  <w:szCs w:val="19"/>
                  <w:lang w:eastAsia="ru-RU"/>
                </w:rPr>
                <w:t>500 м</w:t>
              </w:r>
            </w:smartTag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 кв.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35</w:t>
            </w:r>
          </w:p>
        </w:tc>
      </w:tr>
      <w:tr w:rsidR="008F1031" w:rsidRPr="00065FE5" w:rsidTr="00CA31F0"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Вертикальное сплошное остекление площадью более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A31F0">
                <w:rPr>
                  <w:rFonts w:ascii="Arial" w:hAnsi="Arial" w:cs="Arial"/>
                  <w:color w:val="000000"/>
                  <w:sz w:val="19"/>
                  <w:szCs w:val="19"/>
                  <w:lang w:eastAsia="ru-RU"/>
                </w:rPr>
                <w:t>500 м</w:t>
              </w:r>
            </w:smartTag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 кв.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От 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25</w:t>
            </w:r>
          </w:p>
        </w:tc>
      </w:tr>
      <w:tr w:rsidR="008F1031" w:rsidRPr="00065FE5" w:rsidTr="00CA31F0"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Вертикальное сплошное остекление площадью более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A31F0">
                <w:rPr>
                  <w:rFonts w:ascii="Arial" w:hAnsi="Arial" w:cs="Arial"/>
                  <w:color w:val="000000"/>
                  <w:sz w:val="19"/>
                  <w:szCs w:val="19"/>
                  <w:lang w:eastAsia="ru-RU"/>
                </w:rPr>
                <w:t>2000 м</w:t>
              </w:r>
            </w:smartTag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 кв.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От 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8F1031" w:rsidRPr="00065FE5" w:rsidTr="00CA31F0"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Витражное остекление, расположенное горизонтально в высоту одного этажа здания.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От 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45</w:t>
            </w:r>
          </w:p>
        </w:tc>
      </w:tr>
    </w:tbl>
    <w:p w:rsidR="008F1031" w:rsidRPr="004A249C" w:rsidRDefault="008F1031" w:rsidP="00CA31F0">
      <w:pPr>
        <w:shd w:val="clear" w:color="auto" w:fill="FFFFFF"/>
        <w:spacing w:before="100" w:beforeAutospacing="1" w:after="100" w:afterAutospacing="1" w:line="269" w:lineRule="atLeast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4A249C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Уборка, </w:t>
      </w:r>
      <w:proofErr w:type="spellStart"/>
      <w:r w:rsidRPr="004A249C">
        <w:rPr>
          <w:rFonts w:ascii="Arial" w:hAnsi="Arial" w:cs="Arial"/>
          <w:b/>
          <w:color w:val="000000"/>
          <w:sz w:val="32"/>
          <w:szCs w:val="32"/>
          <w:lang w:eastAsia="ru-RU"/>
        </w:rPr>
        <w:t>клининг</w:t>
      </w:r>
      <w:proofErr w:type="spellEnd"/>
      <w:r w:rsidRPr="004A249C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фасадов зданий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346"/>
        <w:gridCol w:w="1943"/>
        <w:gridCol w:w="2491"/>
      </w:tblGrid>
      <w:tr w:rsidR="008F1031" w:rsidRPr="00065FE5" w:rsidTr="00CA31F0"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Услуга и тип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Ед.изм</w:t>
            </w:r>
            <w:proofErr w:type="spellEnd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Цена, руб.</w:t>
            </w:r>
          </w:p>
        </w:tc>
      </w:tr>
      <w:tr w:rsidR="008F1031" w:rsidRPr="00065FE5" w:rsidTr="00CA31F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31" w:rsidRPr="00CA31F0" w:rsidRDefault="008F1031" w:rsidP="00CA31F0">
            <w:pPr>
              <w:spacing w:before="100" w:beforeAutospacing="1" w:after="100" w:afterAutospacing="1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F1031" w:rsidRPr="00065FE5" w:rsidTr="00CA3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Простая техническая мойка  аппаратом высокого давления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br/>
              <w:t>(сбить атмосферную грязь)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DA1F4D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т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US" w:eastAsia="ru-RU"/>
              </w:rPr>
              <w:t>20</w:t>
            </w:r>
          </w:p>
        </w:tc>
      </w:tr>
      <w:tr w:rsidR="008F1031" w:rsidRPr="00065FE5" w:rsidTr="00CA3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Простое мытье (гранит, </w:t>
            </w: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сайдинг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, вентилируемая плитка, пластмассовые панели, металлическая поверхность)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A31F0">
                <w:rPr>
                  <w:rFonts w:ascii="Arial" w:hAnsi="Arial" w:cs="Arial"/>
                  <w:color w:val="000000"/>
                  <w:sz w:val="19"/>
                  <w:szCs w:val="19"/>
                  <w:lang w:eastAsia="ru-RU"/>
                </w:rPr>
                <w:t>200 м</w:t>
              </w:r>
            </w:smartTag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40</w:t>
            </w:r>
          </w:p>
        </w:tc>
      </w:tr>
      <w:tr w:rsidR="008F1031" w:rsidRPr="00065FE5" w:rsidTr="00CA3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Клининг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фасадов (декоративная шуба, декоративный бетон, поверхности с </w:t>
            </w: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микролеьефом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, лепнина) аппаратом высокого давления с регулируемой мощностью, без добавления химии.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8F1031" w:rsidRPr="00065FE5" w:rsidTr="00CA3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Мойка аппаратом высокого давления с регулируемой мощностью, с предварительным нанесением химических средств и механическим воздействием.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30</w:t>
            </w:r>
          </w:p>
        </w:tc>
      </w:tr>
      <w:tr w:rsidR="008F1031" w:rsidRPr="00065FE5" w:rsidTr="00CA3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Глубокая химическая очистка (декоративный бетон, мрамор, алюминий, стальные поверхности) с использованием кислотных моющих средств.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80</w:t>
            </w:r>
          </w:p>
        </w:tc>
      </w:tr>
      <w:tr w:rsidR="008F1031" w:rsidRPr="00065FE5" w:rsidTr="00CA3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Очистка от облупившейся краски нагара и копоти.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80</w:t>
            </w:r>
          </w:p>
        </w:tc>
      </w:tr>
      <w:tr w:rsidR="008F1031" w:rsidRPr="00065FE5" w:rsidTr="00CA3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Очистка от старой штукатурки, с использованием метода отбивки, с последующей мойкой.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150</w:t>
            </w:r>
          </w:p>
        </w:tc>
      </w:tr>
      <w:tr w:rsidR="008F1031" w:rsidRPr="00065FE5" w:rsidTr="00CA3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Избавление кирпичной кладки фасадов от </w:t>
            </w: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высолов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90</w:t>
            </w:r>
          </w:p>
        </w:tc>
      </w:tr>
      <w:tr w:rsidR="008F1031" w:rsidRPr="00065FE5" w:rsidTr="00CA3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Гидрофобизация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фасадов (в зависимости от технологии).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45-165</w:t>
            </w:r>
          </w:p>
        </w:tc>
      </w:tr>
      <w:tr w:rsidR="008F1031" w:rsidRPr="00065FE5" w:rsidTr="00CA31F0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31" w:rsidRPr="004A249C" w:rsidRDefault="008F1031" w:rsidP="00CA31F0">
            <w:pPr>
              <w:spacing w:before="100" w:beforeAutospacing="1" w:after="100" w:afterAutospacing="1" w:line="269" w:lineRule="atLeast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 w:rsidRPr="004A249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Мытье магазинов, салонов, организаций расположенных на первых этажах</w:t>
            </w:r>
          </w:p>
        </w:tc>
      </w:tr>
      <w:tr w:rsidR="008F1031" w:rsidRPr="00065FE5" w:rsidTr="00CA3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Мойка фасада, включая витрины, рамы, подоконники, решетки, поверхность стен, вывески высотой до 3-х метров.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90</w:t>
            </w:r>
          </w:p>
        </w:tc>
      </w:tr>
      <w:tr w:rsidR="008F1031" w:rsidRPr="00065FE5" w:rsidTr="00CA3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Очистка фасадов, включая витрины, рамы, подоконники, решетки, поверхность стен, вывески высотой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A31F0">
                <w:rPr>
                  <w:rFonts w:ascii="Arial" w:hAnsi="Arial" w:cs="Arial"/>
                  <w:color w:val="000000"/>
                  <w:sz w:val="19"/>
                  <w:szCs w:val="19"/>
                  <w:lang w:eastAsia="ru-RU"/>
                </w:rPr>
                <w:t>6 м</w:t>
              </w:r>
            </w:smartTag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 с использованием туры и лестниц исполнителя.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120</w:t>
            </w:r>
          </w:p>
        </w:tc>
      </w:tr>
    </w:tbl>
    <w:p w:rsidR="008F1031" w:rsidRPr="004A249C" w:rsidRDefault="008F1031" w:rsidP="00CA31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4A249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lastRenderedPageBreak/>
        <w:t>Чистка ковров, ковровых покрытий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346"/>
        <w:gridCol w:w="1943"/>
        <w:gridCol w:w="2491"/>
      </w:tblGrid>
      <w:tr w:rsidR="008F1031" w:rsidRPr="00065FE5" w:rsidTr="00CA31F0">
        <w:tc>
          <w:tcPr>
            <w:tcW w:w="3500" w:type="pct"/>
            <w:shd w:val="clear" w:color="auto" w:fill="3366CC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3366CC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Ед.изм</w:t>
            </w:r>
            <w:proofErr w:type="spellEnd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366CC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Цена, руб.</w:t>
            </w:r>
          </w:p>
        </w:tc>
      </w:tr>
      <w:tr w:rsidR="008F1031" w:rsidRPr="00065FE5" w:rsidTr="00CA31F0"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Ковровые покрытия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60-80</w:t>
            </w:r>
          </w:p>
        </w:tc>
      </w:tr>
    </w:tbl>
    <w:p w:rsidR="008F1031" w:rsidRPr="004A249C" w:rsidRDefault="008F1031" w:rsidP="00CA31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4A249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Чистка мягкой мебели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346"/>
        <w:gridCol w:w="1943"/>
        <w:gridCol w:w="2491"/>
      </w:tblGrid>
      <w:tr w:rsidR="008F1031" w:rsidRPr="00065FE5" w:rsidTr="00CA31F0">
        <w:tc>
          <w:tcPr>
            <w:tcW w:w="3500" w:type="pct"/>
            <w:shd w:val="clear" w:color="auto" w:fill="3366CC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3366CC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Ед.изм</w:t>
            </w:r>
            <w:proofErr w:type="spellEnd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366CC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Цена, руб.</w:t>
            </w:r>
          </w:p>
        </w:tc>
      </w:tr>
      <w:tr w:rsidR="008F1031" w:rsidRPr="00065FE5" w:rsidTr="00CA31F0"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Стул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80</w:t>
            </w:r>
          </w:p>
        </w:tc>
      </w:tr>
      <w:tr w:rsidR="008F1031" w:rsidRPr="00065FE5" w:rsidTr="00CA31F0"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Двухместный (не раскладываемый) диван (ткань)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400</w:t>
            </w:r>
          </w:p>
        </w:tc>
      </w:tr>
      <w:tr w:rsidR="008F1031" w:rsidRPr="00065FE5" w:rsidTr="00CA31F0"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Кресло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400</w:t>
            </w:r>
          </w:p>
        </w:tc>
      </w:tr>
      <w:tr w:rsidR="008F1031" w:rsidRPr="00065FE5" w:rsidTr="00CA31F0"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Большой диван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F1031" w:rsidRPr="00CA31F0" w:rsidRDefault="008F1031" w:rsidP="00CA31F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800</w:t>
            </w:r>
          </w:p>
        </w:tc>
      </w:tr>
    </w:tbl>
    <w:p w:rsidR="008F1031" w:rsidRDefault="008F1031"/>
    <w:p w:rsidR="008F1031" w:rsidRDefault="008F1031">
      <w:pPr>
        <w:rPr>
          <w:rFonts w:ascii="Arial" w:hAnsi="Arial" w:cs="Arial"/>
          <w:b/>
          <w:color w:val="000000"/>
          <w:sz w:val="32"/>
          <w:szCs w:val="32"/>
          <w:lang w:val="en-US" w:eastAsia="ru-RU"/>
        </w:rPr>
      </w:pPr>
      <w:r w:rsidRPr="00DA1F4D">
        <w:rPr>
          <w:rFonts w:ascii="Arial" w:hAnsi="Arial" w:cs="Arial"/>
          <w:b/>
          <w:color w:val="000000"/>
          <w:sz w:val="32"/>
          <w:szCs w:val="32"/>
          <w:lang w:eastAsia="ru-RU"/>
        </w:rPr>
        <w:t>Чистка кожаной мебели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346"/>
        <w:gridCol w:w="1943"/>
        <w:gridCol w:w="2491"/>
      </w:tblGrid>
      <w:tr w:rsidR="00C15968" w:rsidRPr="00CA31F0" w:rsidTr="007D2DE0">
        <w:tc>
          <w:tcPr>
            <w:tcW w:w="3500" w:type="pct"/>
            <w:shd w:val="clear" w:color="auto" w:fill="3366CC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3366CC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Ед</w:t>
            </w:r>
            <w:proofErr w:type="gramStart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.и</w:t>
            </w:r>
            <w:proofErr w:type="gramEnd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зм</w:t>
            </w:r>
            <w:proofErr w:type="spellEnd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366CC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Цена, руб.</w:t>
            </w:r>
          </w:p>
        </w:tc>
      </w:tr>
      <w:tr w:rsidR="00C15968" w:rsidRPr="00CA31F0" w:rsidTr="007D2DE0">
        <w:tc>
          <w:tcPr>
            <w:tcW w:w="0" w:type="auto"/>
            <w:shd w:val="clear" w:color="auto" w:fill="FFCC99"/>
            <w:vAlign w:val="center"/>
          </w:tcPr>
          <w:p w:rsidR="00C15968" w:rsidRPr="00C15968" w:rsidRDefault="00C15968" w:rsidP="007D2DE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Диван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65BE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место</w:t>
            </w:r>
            <w:r w:rsidR="00C15968"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80</w:t>
            </w:r>
            <w:r w:rsidR="00C165BE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C15968" w:rsidRPr="00CA31F0" w:rsidTr="007D2DE0"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Кресло</w:t>
            </w:r>
            <w:r w:rsidR="00C165BE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(50-60см)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C165BE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т </w:t>
            </w:r>
            <w:r w:rsidR="00C165BE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750</w:t>
            </w:r>
          </w:p>
        </w:tc>
      </w:tr>
      <w:tr w:rsidR="00C165BE" w:rsidRPr="00CA31F0" w:rsidTr="007D2DE0">
        <w:tc>
          <w:tcPr>
            <w:tcW w:w="0" w:type="auto"/>
            <w:shd w:val="clear" w:color="auto" w:fill="FFCC99"/>
            <w:vAlign w:val="center"/>
          </w:tcPr>
          <w:p w:rsidR="00C165BE" w:rsidRDefault="00C165BE" w:rsidP="007D2DE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Кожаный офисный стул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65BE" w:rsidRPr="00CA31F0" w:rsidRDefault="00C165BE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65BE" w:rsidRDefault="00C165BE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От 450</w:t>
            </w:r>
          </w:p>
        </w:tc>
      </w:tr>
      <w:tr w:rsidR="00C15968" w:rsidRPr="00CA31F0" w:rsidTr="007D2DE0"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Декоративные изделия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65BE" w:rsidP="00C165BE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C165BE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="00C165BE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500</w:t>
            </w:r>
          </w:p>
        </w:tc>
      </w:tr>
      <w:tr w:rsidR="00C15968" w:rsidRPr="00CA31F0" w:rsidTr="007D2DE0"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Элементы декора и др.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65BE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proofErr w:type="gram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  <w:r w:rsidR="00C15968"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="00C165BE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500</w:t>
            </w:r>
          </w:p>
        </w:tc>
      </w:tr>
    </w:tbl>
    <w:p w:rsidR="008F1031" w:rsidRDefault="00C15968">
      <w:pPr>
        <w:rPr>
          <w:rFonts w:ascii="Arial" w:hAnsi="Arial" w:cs="Arial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color w:val="000000"/>
          <w:sz w:val="32"/>
          <w:szCs w:val="32"/>
          <w:lang w:eastAsia="ru-RU"/>
        </w:rPr>
        <w:lastRenderedPageBreak/>
        <w:t>Обеспыливание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346"/>
        <w:gridCol w:w="1893"/>
        <w:gridCol w:w="2541"/>
      </w:tblGrid>
      <w:tr w:rsidR="00C15968" w:rsidRPr="00CA31F0" w:rsidTr="007D2DE0">
        <w:tc>
          <w:tcPr>
            <w:tcW w:w="3500" w:type="pct"/>
            <w:shd w:val="clear" w:color="auto" w:fill="3366CC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3366CC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Ед</w:t>
            </w:r>
            <w:proofErr w:type="gramStart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.и</w:t>
            </w:r>
            <w:proofErr w:type="gramEnd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зм</w:t>
            </w:r>
            <w:proofErr w:type="spellEnd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366CC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Цена, руб.</w:t>
            </w:r>
          </w:p>
        </w:tc>
      </w:tr>
      <w:tr w:rsidR="00C15968" w:rsidRPr="00CA31F0" w:rsidTr="007D2DE0">
        <w:tc>
          <w:tcPr>
            <w:tcW w:w="0" w:type="auto"/>
            <w:shd w:val="clear" w:color="auto" w:fill="FFCC99"/>
            <w:vAlign w:val="center"/>
          </w:tcPr>
          <w:p w:rsidR="00C15968" w:rsidRPr="00C15968" w:rsidRDefault="00C15968" w:rsidP="00C15968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Предпотолочное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пространство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65BE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450AC6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договорная</w:t>
            </w:r>
          </w:p>
        </w:tc>
      </w:tr>
      <w:tr w:rsidR="00C15968" w:rsidRPr="00CA31F0" w:rsidTr="007D2DE0"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Жалюзи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="00E35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т 100</w:t>
            </w:r>
          </w:p>
        </w:tc>
      </w:tr>
    </w:tbl>
    <w:p w:rsidR="00C15968" w:rsidRDefault="00C15968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F1031" w:rsidRDefault="00C15968">
      <w:pPr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Специальные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346"/>
        <w:gridCol w:w="1893"/>
        <w:gridCol w:w="2541"/>
      </w:tblGrid>
      <w:tr w:rsidR="00C15968" w:rsidRPr="00CA31F0" w:rsidTr="007D2DE0">
        <w:tc>
          <w:tcPr>
            <w:tcW w:w="3500" w:type="pct"/>
            <w:shd w:val="clear" w:color="auto" w:fill="3366CC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Услуга и тип пола</w:t>
            </w:r>
          </w:p>
        </w:tc>
        <w:tc>
          <w:tcPr>
            <w:tcW w:w="0" w:type="auto"/>
            <w:shd w:val="clear" w:color="auto" w:fill="3366CC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Ед</w:t>
            </w:r>
            <w:proofErr w:type="gramStart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.и</w:t>
            </w:r>
            <w:proofErr w:type="gramEnd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зм</w:t>
            </w:r>
            <w:proofErr w:type="spellEnd"/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366CC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Цена, руб.</w:t>
            </w:r>
          </w:p>
        </w:tc>
      </w:tr>
      <w:tr w:rsidR="00C15968" w:rsidRPr="00CA31F0" w:rsidTr="007D2DE0"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Удаление жевательной резинки – ткани, твердые поверхности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450AC6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договорная</w:t>
            </w:r>
          </w:p>
        </w:tc>
      </w:tr>
      <w:tr w:rsidR="00C15968" w:rsidRPr="00CA31F0" w:rsidTr="007D2DE0"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Удаление воска (парафина) – ткани, твердые поверхности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450AC6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договорная</w:t>
            </w:r>
          </w:p>
        </w:tc>
      </w:tr>
      <w:tr w:rsidR="00C15968" w:rsidRPr="00CA31F0" w:rsidTr="007D2DE0">
        <w:tc>
          <w:tcPr>
            <w:tcW w:w="0" w:type="auto"/>
            <w:shd w:val="clear" w:color="auto" w:fill="FFCC99"/>
            <w:vAlign w:val="center"/>
          </w:tcPr>
          <w:p w:rsidR="00C15968" w:rsidRPr="00C15968" w:rsidRDefault="00C15968" w:rsidP="007D2DE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Удаление битума (смолы)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450AC6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договорная</w:t>
            </w:r>
          </w:p>
        </w:tc>
      </w:tr>
      <w:tr w:rsidR="00C15968" w:rsidRPr="00CA31F0" w:rsidTr="007D2DE0"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Удаление Граффити –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вандальные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надписи и рисунки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450AC6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договорная</w:t>
            </w:r>
          </w:p>
        </w:tc>
      </w:tr>
      <w:tr w:rsidR="00C15968" w:rsidRPr="00CA31F0" w:rsidTr="007D2DE0"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Нанесение защитного антивандального покрытия (защита от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графити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C15968" w:rsidRPr="00CA31F0" w:rsidRDefault="00C15968" w:rsidP="007D2DE0">
            <w:pPr>
              <w:spacing w:after="0" w:line="269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CA31F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договорная</w:t>
            </w:r>
          </w:p>
        </w:tc>
      </w:tr>
    </w:tbl>
    <w:p w:rsidR="00A8364B" w:rsidRPr="004A249C" w:rsidRDefault="00A8364B" w:rsidP="00A836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4A249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Уборка полов</w:t>
      </w:r>
    </w:p>
    <w:tbl>
      <w:tblPr>
        <w:tblW w:w="14743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1417"/>
        <w:gridCol w:w="1233"/>
        <w:gridCol w:w="1744"/>
        <w:gridCol w:w="850"/>
        <w:gridCol w:w="1985"/>
        <w:gridCol w:w="2410"/>
      </w:tblGrid>
      <w:tr w:rsidR="00A8364B" w:rsidRPr="00A8364B" w:rsidTr="00A8364B">
        <w:trPr>
          <w:trHeight w:val="825"/>
          <w:tblHeader/>
        </w:trPr>
        <w:tc>
          <w:tcPr>
            <w:tcW w:w="5104" w:type="dxa"/>
            <w:tcBorders>
              <w:top w:val="single" w:sz="12" w:space="0" w:color="BB1F21"/>
              <w:left w:val="single" w:sz="12" w:space="0" w:color="BB1F21"/>
              <w:bottom w:val="single" w:sz="12" w:space="0" w:color="BB1F21"/>
              <w:right w:val="double" w:sz="12" w:space="0" w:color="BB1F21"/>
            </w:tcBorders>
            <w:shd w:val="clear" w:color="auto" w:fill="0070C0"/>
            <w:vAlign w:val="center"/>
            <w:hideMark/>
          </w:tcPr>
          <w:p w:rsidR="00A8364B" w:rsidRPr="00A8364B" w:rsidRDefault="00A8364B" w:rsidP="00A8364B">
            <w:pPr>
              <w:spacing w:after="0" w:line="240" w:lineRule="auto"/>
              <w:ind w:left="30" w:right="-30"/>
              <w:jc w:val="center"/>
              <w:rPr>
                <w:rFonts w:ascii="Trebuchet MS" w:eastAsia="Times New Roman" w:hAnsi="Trebuchet MS"/>
                <w:b/>
                <w:bCs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b/>
                <w:bCs/>
                <w:sz w:val="21"/>
                <w:szCs w:val="21"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12" w:space="0" w:color="BB1F21"/>
              <w:left w:val="single" w:sz="12" w:space="0" w:color="BB1F21"/>
              <w:bottom w:val="single" w:sz="12" w:space="0" w:color="BB1F21"/>
              <w:right w:val="double" w:sz="12" w:space="0" w:color="BB1F21"/>
            </w:tcBorders>
            <w:shd w:val="clear" w:color="auto" w:fill="0070C0"/>
            <w:vAlign w:val="center"/>
            <w:hideMark/>
          </w:tcPr>
          <w:p w:rsidR="00A8364B" w:rsidRPr="00A8364B" w:rsidRDefault="00A8364B" w:rsidP="00A8364B">
            <w:pPr>
              <w:spacing w:after="0" w:line="240" w:lineRule="auto"/>
              <w:ind w:left="30" w:right="-30"/>
              <w:jc w:val="center"/>
              <w:rPr>
                <w:rFonts w:ascii="Trebuchet MS" w:eastAsia="Times New Roman" w:hAnsi="Trebuchet MS"/>
                <w:b/>
                <w:bCs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Мрамор</w:t>
            </w: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 xml:space="preserve"> </w:t>
            </w: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м</w:t>
            </w:r>
            <w:proofErr w:type="gramStart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233" w:type="dxa"/>
            <w:tcBorders>
              <w:top w:val="single" w:sz="12" w:space="0" w:color="BB1F21"/>
              <w:left w:val="single" w:sz="12" w:space="0" w:color="BB1F21"/>
              <w:bottom w:val="single" w:sz="12" w:space="0" w:color="BB1F21"/>
              <w:right w:val="double" w:sz="12" w:space="0" w:color="BB1F21"/>
            </w:tcBorders>
            <w:shd w:val="clear" w:color="auto" w:fill="0070C0"/>
            <w:vAlign w:val="center"/>
            <w:hideMark/>
          </w:tcPr>
          <w:p w:rsidR="00A8364B" w:rsidRPr="00A8364B" w:rsidRDefault="00A8364B" w:rsidP="00A8364B">
            <w:pPr>
              <w:spacing w:after="0" w:line="240" w:lineRule="auto"/>
              <w:ind w:left="30" w:right="-30"/>
              <w:jc w:val="center"/>
              <w:rPr>
                <w:rFonts w:ascii="Trebuchet MS" w:eastAsia="Times New Roman" w:hAnsi="Trebuchet MS"/>
                <w:b/>
                <w:bCs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b/>
                <w:bCs/>
                <w:sz w:val="21"/>
                <w:szCs w:val="21"/>
                <w:lang w:eastAsia="ru-RU"/>
              </w:rPr>
              <w:t>Гранит</w:t>
            </w:r>
            <w:r>
              <w:rPr>
                <w:rFonts w:ascii="Trebuchet MS" w:eastAsia="Times New Roman" w:hAnsi="Trebuchet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м</w:t>
            </w:r>
            <w:proofErr w:type="gramStart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744" w:type="dxa"/>
            <w:tcBorders>
              <w:top w:val="single" w:sz="12" w:space="0" w:color="BB1F21"/>
              <w:left w:val="single" w:sz="12" w:space="0" w:color="BB1F21"/>
              <w:bottom w:val="single" w:sz="12" w:space="0" w:color="BB1F21"/>
              <w:right w:val="double" w:sz="12" w:space="0" w:color="BB1F21"/>
            </w:tcBorders>
            <w:shd w:val="clear" w:color="auto" w:fill="0070C0"/>
            <w:vAlign w:val="center"/>
            <w:hideMark/>
          </w:tcPr>
          <w:p w:rsidR="00A8364B" w:rsidRPr="00A8364B" w:rsidRDefault="00A8364B" w:rsidP="00A8364B">
            <w:pPr>
              <w:spacing w:after="0" w:line="240" w:lineRule="auto"/>
              <w:ind w:left="30" w:right="-30"/>
              <w:jc w:val="center"/>
              <w:rPr>
                <w:rFonts w:ascii="Trebuchet MS" w:eastAsia="Times New Roman" w:hAnsi="Trebuchet MS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8364B">
              <w:rPr>
                <w:rFonts w:ascii="Trebuchet MS" w:eastAsia="Times New Roman" w:hAnsi="Trebuchet MS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Керамогранит</w:t>
            </w:r>
            <w:proofErr w:type="spellEnd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 xml:space="preserve"> </w:t>
            </w: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м</w:t>
            </w:r>
            <w:proofErr w:type="gramStart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2</w:t>
            </w:r>
            <w:proofErr w:type="gramEnd"/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BB1F21"/>
              <w:left w:val="single" w:sz="12" w:space="0" w:color="BB1F21"/>
              <w:bottom w:val="single" w:sz="12" w:space="0" w:color="BB1F21"/>
              <w:right w:val="double" w:sz="12" w:space="0" w:color="BB1F21"/>
            </w:tcBorders>
            <w:shd w:val="clear" w:color="auto" w:fill="0070C0"/>
            <w:vAlign w:val="center"/>
            <w:hideMark/>
          </w:tcPr>
          <w:p w:rsidR="00A8364B" w:rsidRPr="00A8364B" w:rsidRDefault="00A8364B" w:rsidP="00A8364B">
            <w:pPr>
              <w:spacing w:after="0" w:line="240" w:lineRule="auto"/>
              <w:ind w:left="30" w:right="-30"/>
              <w:jc w:val="center"/>
              <w:rPr>
                <w:rFonts w:ascii="Trebuchet MS" w:eastAsia="Times New Roman" w:hAnsi="Trebuchet MS"/>
                <w:b/>
                <w:bCs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Бетон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м</w:t>
            </w:r>
            <w:proofErr w:type="gramStart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12" w:space="0" w:color="BB1F21"/>
              <w:left w:val="single" w:sz="12" w:space="0" w:color="BB1F21"/>
              <w:bottom w:val="single" w:sz="12" w:space="0" w:color="BB1F21"/>
              <w:right w:val="double" w:sz="12" w:space="0" w:color="BB1F21"/>
            </w:tcBorders>
            <w:shd w:val="clear" w:color="auto" w:fill="0070C0"/>
            <w:vAlign w:val="center"/>
            <w:hideMark/>
          </w:tcPr>
          <w:p w:rsidR="00A8364B" w:rsidRPr="00A8364B" w:rsidRDefault="00A8364B" w:rsidP="00A8364B">
            <w:pPr>
              <w:spacing w:after="0" w:line="240" w:lineRule="auto"/>
              <w:ind w:left="30" w:right="-30"/>
              <w:jc w:val="center"/>
              <w:rPr>
                <w:rFonts w:ascii="Trebuchet MS" w:eastAsia="Times New Roman" w:hAnsi="Trebuchet MS"/>
                <w:b/>
                <w:bCs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Деревянные </w:t>
            </w:r>
            <w:r w:rsidRPr="00A8364B">
              <w:rPr>
                <w:rFonts w:ascii="Trebuchet MS" w:eastAsia="Times New Roman" w:hAnsi="Trebuchet MS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покрытия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м</w:t>
            </w:r>
            <w:proofErr w:type="gramStart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12" w:space="0" w:color="BB1F21"/>
              <w:left w:val="single" w:sz="12" w:space="0" w:color="BB1F21"/>
              <w:bottom w:val="single" w:sz="12" w:space="0" w:color="BB1F21"/>
              <w:right w:val="single" w:sz="12" w:space="0" w:color="BB1F21"/>
            </w:tcBorders>
            <w:shd w:val="clear" w:color="auto" w:fill="0070C0"/>
            <w:vAlign w:val="center"/>
            <w:hideMark/>
          </w:tcPr>
          <w:p w:rsidR="00A8364B" w:rsidRPr="00A8364B" w:rsidRDefault="00A8364B" w:rsidP="00A8364B">
            <w:pPr>
              <w:spacing w:after="0" w:line="240" w:lineRule="auto"/>
              <w:ind w:left="30" w:right="-30"/>
              <w:jc w:val="center"/>
              <w:rPr>
                <w:rFonts w:ascii="Trebuchet MS" w:eastAsia="Times New Roman" w:hAnsi="Trebuchet MS"/>
                <w:b/>
                <w:bCs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Линолеум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м</w:t>
            </w:r>
            <w:proofErr w:type="gramStart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E8749A" w:rsidRPr="00A8364B" w:rsidTr="00E8749A">
        <w:trPr>
          <w:trHeight w:val="525"/>
        </w:trPr>
        <w:tc>
          <w:tcPr>
            <w:tcW w:w="510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Чистка роторной машиной со спецсредствами.</w:t>
            </w:r>
          </w:p>
        </w:tc>
        <w:tc>
          <w:tcPr>
            <w:tcW w:w="141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50</w:t>
            </w:r>
          </w:p>
        </w:tc>
        <w:tc>
          <w:tcPr>
            <w:tcW w:w="123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50</w:t>
            </w:r>
          </w:p>
        </w:tc>
        <w:tc>
          <w:tcPr>
            <w:tcW w:w="17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50</w:t>
            </w:r>
          </w:p>
        </w:tc>
        <w:tc>
          <w:tcPr>
            <w:tcW w:w="85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2</w:t>
            </w: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3</w:t>
            </w: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20</w:t>
            </w:r>
          </w:p>
        </w:tc>
      </w:tr>
      <w:tr w:rsidR="00E8749A" w:rsidRPr="00A8364B" w:rsidTr="00E8749A">
        <w:trPr>
          <w:trHeight w:val="525"/>
        </w:trPr>
        <w:tc>
          <w:tcPr>
            <w:tcW w:w="510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 xml:space="preserve">Кристаллизация, нанесение </w:t>
            </w:r>
            <w:proofErr w:type="gramStart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защитных</w:t>
            </w:r>
            <w:proofErr w:type="gramEnd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 xml:space="preserve"> ср-</w:t>
            </w:r>
            <w:proofErr w:type="spellStart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тв</w:t>
            </w:r>
            <w:proofErr w:type="spellEnd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180</w:t>
            </w:r>
          </w:p>
        </w:tc>
        <w:tc>
          <w:tcPr>
            <w:tcW w:w="123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350</w:t>
            </w:r>
          </w:p>
        </w:tc>
        <w:tc>
          <w:tcPr>
            <w:tcW w:w="17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350</w:t>
            </w:r>
          </w:p>
        </w:tc>
        <w:tc>
          <w:tcPr>
            <w:tcW w:w="85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350</w:t>
            </w:r>
          </w:p>
        </w:tc>
        <w:tc>
          <w:tcPr>
            <w:tcW w:w="198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150</w:t>
            </w:r>
          </w:p>
        </w:tc>
        <w:tc>
          <w:tcPr>
            <w:tcW w:w="24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150</w:t>
            </w:r>
          </w:p>
        </w:tc>
      </w:tr>
      <w:tr w:rsidR="00E8749A" w:rsidRPr="00A8364B" w:rsidTr="00E8749A">
        <w:trPr>
          <w:trHeight w:val="525"/>
        </w:trPr>
        <w:tc>
          <w:tcPr>
            <w:tcW w:w="510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Шлифовка, полировка спецоборудованием.</w:t>
            </w:r>
          </w:p>
        </w:tc>
        <w:tc>
          <w:tcPr>
            <w:tcW w:w="141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500</w:t>
            </w:r>
          </w:p>
        </w:tc>
        <w:tc>
          <w:tcPr>
            <w:tcW w:w="123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900</w:t>
            </w:r>
          </w:p>
        </w:tc>
        <w:tc>
          <w:tcPr>
            <w:tcW w:w="17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1100</w:t>
            </w:r>
          </w:p>
        </w:tc>
        <w:tc>
          <w:tcPr>
            <w:tcW w:w="85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1000</w:t>
            </w:r>
          </w:p>
        </w:tc>
        <w:tc>
          <w:tcPr>
            <w:tcW w:w="198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800</w:t>
            </w:r>
          </w:p>
        </w:tc>
        <w:tc>
          <w:tcPr>
            <w:tcW w:w="24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-</w:t>
            </w:r>
          </w:p>
        </w:tc>
      </w:tr>
      <w:tr w:rsidR="00E8749A" w:rsidRPr="00A8364B" w:rsidTr="00E8749A">
        <w:trPr>
          <w:trHeight w:val="525"/>
        </w:trPr>
        <w:tc>
          <w:tcPr>
            <w:tcW w:w="510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proofErr w:type="spellStart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Переполировка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250</w:t>
            </w:r>
          </w:p>
        </w:tc>
        <w:tc>
          <w:tcPr>
            <w:tcW w:w="123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350</w:t>
            </w:r>
          </w:p>
        </w:tc>
        <w:tc>
          <w:tcPr>
            <w:tcW w:w="17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350</w:t>
            </w:r>
          </w:p>
        </w:tc>
        <w:tc>
          <w:tcPr>
            <w:tcW w:w="85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450</w:t>
            </w:r>
          </w:p>
        </w:tc>
        <w:tc>
          <w:tcPr>
            <w:tcW w:w="198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100</w:t>
            </w:r>
          </w:p>
        </w:tc>
        <w:tc>
          <w:tcPr>
            <w:tcW w:w="24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100</w:t>
            </w:r>
          </w:p>
        </w:tc>
      </w:tr>
    </w:tbl>
    <w:p w:rsidR="00A8364B" w:rsidRDefault="00A8364B">
      <w:pPr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A8364B" w:rsidRDefault="00A8364B">
      <w:pPr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Чистка жалюзи</w:t>
      </w:r>
    </w:p>
    <w:tbl>
      <w:tblPr>
        <w:tblW w:w="14743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2409"/>
        <w:gridCol w:w="2552"/>
        <w:gridCol w:w="3544"/>
      </w:tblGrid>
      <w:tr w:rsidR="00A8364B" w:rsidRPr="00A8364B" w:rsidTr="00A8364B">
        <w:trPr>
          <w:trHeight w:val="892"/>
          <w:tblHeader/>
        </w:trPr>
        <w:tc>
          <w:tcPr>
            <w:tcW w:w="6238" w:type="dxa"/>
            <w:tcBorders>
              <w:top w:val="single" w:sz="12" w:space="0" w:color="BB1F21"/>
              <w:left w:val="single" w:sz="12" w:space="0" w:color="BB1F21"/>
              <w:bottom w:val="single" w:sz="12" w:space="0" w:color="BB1F21"/>
              <w:right w:val="double" w:sz="12" w:space="0" w:color="BB1F21"/>
            </w:tcBorders>
            <w:shd w:val="clear" w:color="auto" w:fill="0070C0"/>
            <w:vAlign w:val="center"/>
            <w:hideMark/>
          </w:tcPr>
          <w:p w:rsidR="00A8364B" w:rsidRPr="00A8364B" w:rsidRDefault="00A8364B" w:rsidP="00A8364B">
            <w:pPr>
              <w:spacing w:after="0" w:line="240" w:lineRule="auto"/>
              <w:ind w:left="30" w:right="-30"/>
              <w:jc w:val="center"/>
              <w:rPr>
                <w:rFonts w:ascii="Trebuchet MS" w:eastAsia="Times New Roman" w:hAnsi="Trebuchet MS"/>
                <w:b/>
                <w:bCs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b/>
                <w:bCs/>
                <w:color w:val="2E2E2E"/>
                <w:sz w:val="21"/>
                <w:szCs w:val="21"/>
                <w:lang w:eastAsia="ru-RU"/>
              </w:rPr>
              <w:t>Классификация</w:t>
            </w:r>
          </w:p>
        </w:tc>
        <w:tc>
          <w:tcPr>
            <w:tcW w:w="2409" w:type="dxa"/>
            <w:tcBorders>
              <w:top w:val="single" w:sz="12" w:space="0" w:color="BB1F21"/>
              <w:left w:val="single" w:sz="12" w:space="0" w:color="BB1F21"/>
              <w:right w:val="double" w:sz="12" w:space="0" w:color="BB1F21"/>
            </w:tcBorders>
            <w:shd w:val="clear" w:color="auto" w:fill="0070C0"/>
            <w:vAlign w:val="center"/>
            <w:hideMark/>
          </w:tcPr>
          <w:p w:rsidR="00A8364B" w:rsidRPr="00A8364B" w:rsidRDefault="00A8364B" w:rsidP="00A8364B">
            <w:pPr>
              <w:spacing w:after="0" w:line="240" w:lineRule="auto"/>
              <w:ind w:left="30" w:right="-30"/>
              <w:jc w:val="center"/>
              <w:rPr>
                <w:rFonts w:ascii="Trebuchet MS" w:eastAsia="Times New Roman" w:hAnsi="Trebuchet MS"/>
                <w:b/>
                <w:bCs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b/>
                <w:bCs/>
                <w:color w:val="2E2E2E"/>
                <w:sz w:val="21"/>
                <w:szCs w:val="21"/>
                <w:lang w:eastAsia="ru-RU"/>
              </w:rPr>
              <w:t>Вертикальные жалюзи</w:t>
            </w:r>
            <w:r>
              <w:rPr>
                <w:rFonts w:ascii="Trebuchet MS" w:eastAsia="Times New Roman" w:hAnsi="Trebuchet MS"/>
                <w:b/>
                <w:bCs/>
                <w:color w:val="2E2E2E"/>
                <w:sz w:val="21"/>
                <w:szCs w:val="21"/>
                <w:lang w:eastAsia="ru-RU"/>
              </w:rPr>
              <w:t xml:space="preserve"> </w:t>
            </w: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м</w:t>
            </w:r>
            <w:proofErr w:type="gramStart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12" w:space="0" w:color="BB1F21"/>
              <w:left w:val="single" w:sz="12" w:space="0" w:color="BB1F21"/>
              <w:right w:val="double" w:sz="12" w:space="0" w:color="BB1F21"/>
            </w:tcBorders>
            <w:shd w:val="clear" w:color="auto" w:fill="0070C0"/>
            <w:vAlign w:val="center"/>
            <w:hideMark/>
          </w:tcPr>
          <w:p w:rsidR="00A8364B" w:rsidRPr="00A8364B" w:rsidRDefault="00A8364B" w:rsidP="00A8364B">
            <w:pPr>
              <w:spacing w:after="0" w:line="240" w:lineRule="auto"/>
              <w:ind w:left="30" w:right="-30"/>
              <w:jc w:val="center"/>
              <w:rPr>
                <w:rFonts w:ascii="Trebuchet MS" w:eastAsia="Times New Roman" w:hAnsi="Trebuchet MS"/>
                <w:b/>
                <w:bCs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b/>
                <w:bCs/>
                <w:color w:val="2E2E2E"/>
                <w:sz w:val="21"/>
                <w:szCs w:val="21"/>
                <w:lang w:eastAsia="ru-RU"/>
              </w:rPr>
              <w:t>Горизонтальные жалюзи</w:t>
            </w:r>
            <w:r>
              <w:rPr>
                <w:rFonts w:ascii="Trebuchet MS" w:eastAsia="Times New Roman" w:hAnsi="Trebuchet MS"/>
                <w:b/>
                <w:bCs/>
                <w:color w:val="2E2E2E"/>
                <w:sz w:val="21"/>
                <w:szCs w:val="21"/>
                <w:lang w:eastAsia="ru-RU"/>
              </w:rPr>
              <w:t xml:space="preserve"> </w:t>
            </w: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м</w:t>
            </w:r>
            <w:proofErr w:type="gramStart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12" w:space="0" w:color="BB1F21"/>
              <w:left w:val="single" w:sz="12" w:space="0" w:color="BB1F21"/>
              <w:right w:val="single" w:sz="12" w:space="0" w:color="BB1F21"/>
            </w:tcBorders>
            <w:shd w:val="clear" w:color="auto" w:fill="0070C0"/>
            <w:vAlign w:val="center"/>
            <w:hideMark/>
          </w:tcPr>
          <w:p w:rsidR="00A8364B" w:rsidRPr="00A8364B" w:rsidRDefault="00A8364B" w:rsidP="00A8364B">
            <w:pPr>
              <w:spacing w:after="0" w:line="240" w:lineRule="auto"/>
              <w:ind w:left="30" w:right="-30"/>
              <w:jc w:val="center"/>
              <w:rPr>
                <w:rFonts w:ascii="Trebuchet MS" w:eastAsia="Times New Roman" w:hAnsi="Trebuchet MS"/>
                <w:b/>
                <w:bCs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b/>
                <w:bCs/>
                <w:color w:val="2E2E2E"/>
                <w:sz w:val="21"/>
                <w:szCs w:val="21"/>
                <w:lang w:eastAsia="ru-RU"/>
              </w:rPr>
              <w:t>Дизайнерские (эксклюзив)</w:t>
            </w:r>
            <w:r>
              <w:rPr>
                <w:rFonts w:ascii="Trebuchet MS" w:eastAsia="Times New Roman" w:hAnsi="Trebuchet MS"/>
                <w:b/>
                <w:bCs/>
                <w:color w:val="2E2E2E"/>
                <w:sz w:val="21"/>
                <w:szCs w:val="21"/>
                <w:lang w:eastAsia="ru-RU"/>
              </w:rPr>
              <w:t xml:space="preserve"> </w:t>
            </w: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м</w:t>
            </w:r>
            <w:proofErr w:type="gramStart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E8749A" w:rsidRPr="00A8364B" w:rsidTr="00E8749A">
        <w:trPr>
          <w:trHeight w:val="525"/>
        </w:trPr>
        <w:tc>
          <w:tcPr>
            <w:tcW w:w="623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Жалюзи тканевые</w:t>
            </w:r>
            <w:r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120</w:t>
            </w:r>
          </w:p>
        </w:tc>
        <w:tc>
          <w:tcPr>
            <w:tcW w:w="255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250</w:t>
            </w:r>
          </w:p>
        </w:tc>
        <w:tc>
          <w:tcPr>
            <w:tcW w:w="35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От 230</w:t>
            </w:r>
          </w:p>
        </w:tc>
      </w:tr>
      <w:tr w:rsidR="00E8749A" w:rsidRPr="00A8364B" w:rsidTr="00E8749A">
        <w:trPr>
          <w:trHeight w:val="525"/>
        </w:trPr>
        <w:tc>
          <w:tcPr>
            <w:tcW w:w="623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Жалюзи тканевые до 50 м</w:t>
            </w:r>
            <w:proofErr w:type="gramStart"/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55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35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230</w:t>
            </w:r>
          </w:p>
        </w:tc>
      </w:tr>
      <w:tr w:rsidR="00E8749A" w:rsidRPr="00A8364B" w:rsidTr="00E8749A">
        <w:trPr>
          <w:trHeight w:val="525"/>
        </w:trPr>
        <w:tc>
          <w:tcPr>
            <w:tcW w:w="623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Жалюзи металлические</w:t>
            </w:r>
          </w:p>
        </w:tc>
        <w:tc>
          <w:tcPr>
            <w:tcW w:w="240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doub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осмотр</w:t>
            </w:r>
          </w:p>
        </w:tc>
        <w:tc>
          <w:tcPr>
            <w:tcW w:w="35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FABF8F"/>
            <w:vAlign w:val="center"/>
            <w:hideMark/>
          </w:tcPr>
          <w:p w:rsidR="00A8364B" w:rsidRPr="00A8364B" w:rsidRDefault="00A8364B" w:rsidP="00A8364B">
            <w:pPr>
              <w:spacing w:after="0" w:line="525" w:lineRule="atLeast"/>
              <w:jc w:val="center"/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</w:pPr>
            <w:r w:rsidRPr="00A8364B">
              <w:rPr>
                <w:rFonts w:ascii="Trebuchet MS" w:eastAsia="Times New Roman" w:hAnsi="Trebuchet MS"/>
                <w:color w:val="2E2E2E"/>
                <w:sz w:val="21"/>
                <w:szCs w:val="21"/>
                <w:lang w:eastAsia="ru-RU"/>
              </w:rPr>
              <w:t>осмотр</w:t>
            </w:r>
          </w:p>
        </w:tc>
      </w:tr>
    </w:tbl>
    <w:p w:rsidR="00A8364B" w:rsidRPr="00AE65A2" w:rsidRDefault="00A8364B">
      <w:pPr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8F1031" w:rsidRPr="00AE65A2" w:rsidRDefault="008F1031">
      <w:pPr>
        <w:rPr>
          <w:b/>
          <w:sz w:val="32"/>
          <w:szCs w:val="32"/>
        </w:rPr>
      </w:pPr>
    </w:p>
    <w:p w:rsidR="008F1031" w:rsidRPr="00CA31F0" w:rsidRDefault="008F1031" w:rsidP="00CA31F0">
      <w:pPr>
        <w:rPr>
          <w:rFonts w:cs="Calibri"/>
          <w:b/>
          <w:sz w:val="28"/>
          <w:szCs w:val="28"/>
        </w:rPr>
      </w:pPr>
      <w:r w:rsidRPr="00CA31F0">
        <w:rPr>
          <w:rFonts w:cs="Calibri"/>
          <w:b/>
          <w:sz w:val="28"/>
          <w:szCs w:val="28"/>
        </w:rPr>
        <w:t xml:space="preserve">Руководитель отдела продаж </w:t>
      </w:r>
      <w:r>
        <w:rPr>
          <w:rFonts w:cs="Calibri"/>
          <w:b/>
          <w:sz w:val="28"/>
          <w:szCs w:val="28"/>
        </w:rPr>
        <w:t xml:space="preserve"> </w:t>
      </w:r>
      <w:r w:rsidRPr="00CA31F0">
        <w:rPr>
          <w:rFonts w:cs="Calibri"/>
          <w:b/>
          <w:sz w:val="28"/>
          <w:szCs w:val="28"/>
        </w:rPr>
        <w:t xml:space="preserve">+7 (963) 692-55-66   </w:t>
      </w:r>
      <w:r>
        <w:rPr>
          <w:rFonts w:cs="Calibri"/>
          <w:b/>
          <w:sz w:val="28"/>
          <w:szCs w:val="28"/>
        </w:rPr>
        <w:t xml:space="preserve">   </w:t>
      </w:r>
      <w:r w:rsidRPr="00CA31F0">
        <w:rPr>
          <w:rFonts w:cs="Calibri"/>
          <w:b/>
          <w:sz w:val="28"/>
          <w:szCs w:val="28"/>
        </w:rPr>
        <w:t xml:space="preserve">       Мысливцев Виталий</w:t>
      </w:r>
    </w:p>
    <w:p w:rsidR="008F1031" w:rsidRPr="00CA31F0" w:rsidRDefault="008F1031" w:rsidP="00CA31F0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Т</w:t>
      </w:r>
      <w:r w:rsidRPr="00CA31F0">
        <w:rPr>
          <w:rFonts w:cs="Calibri"/>
          <w:b/>
          <w:sz w:val="28"/>
          <w:szCs w:val="28"/>
        </w:rPr>
        <w:t xml:space="preserve">ехнический специалист      </w:t>
      </w:r>
      <w:r>
        <w:rPr>
          <w:rFonts w:cs="Calibri"/>
          <w:b/>
          <w:sz w:val="28"/>
          <w:szCs w:val="28"/>
        </w:rPr>
        <w:t xml:space="preserve">       </w:t>
      </w:r>
      <w:r w:rsidRPr="00CA31F0">
        <w:rPr>
          <w:rFonts w:cs="Calibri"/>
          <w:b/>
          <w:sz w:val="28"/>
          <w:szCs w:val="28"/>
        </w:rPr>
        <w:t>+7 (96</w:t>
      </w:r>
      <w:r w:rsidRPr="00DA1F4D">
        <w:rPr>
          <w:rFonts w:cs="Calibri"/>
          <w:b/>
          <w:sz w:val="28"/>
          <w:szCs w:val="28"/>
        </w:rPr>
        <w:t>5</w:t>
      </w:r>
      <w:r w:rsidRPr="00CA31F0">
        <w:rPr>
          <w:rFonts w:cs="Calibri"/>
          <w:b/>
          <w:sz w:val="28"/>
          <w:szCs w:val="28"/>
        </w:rPr>
        <w:t xml:space="preserve">) </w:t>
      </w:r>
      <w:r w:rsidRPr="00DA1F4D">
        <w:rPr>
          <w:rFonts w:cs="Calibri"/>
          <w:b/>
          <w:sz w:val="28"/>
          <w:szCs w:val="28"/>
        </w:rPr>
        <w:t>168</w:t>
      </w:r>
      <w:r w:rsidRPr="00CA31F0">
        <w:rPr>
          <w:rFonts w:cs="Calibri"/>
          <w:b/>
          <w:sz w:val="28"/>
          <w:szCs w:val="28"/>
        </w:rPr>
        <w:t xml:space="preserve"> </w:t>
      </w:r>
      <w:r w:rsidRPr="00DA1F4D">
        <w:rPr>
          <w:rFonts w:cs="Calibri"/>
          <w:b/>
          <w:sz w:val="28"/>
          <w:szCs w:val="28"/>
        </w:rPr>
        <w:t>22</w:t>
      </w:r>
      <w:r w:rsidRPr="00CA31F0">
        <w:rPr>
          <w:rFonts w:cs="Calibri"/>
          <w:b/>
          <w:sz w:val="28"/>
          <w:szCs w:val="28"/>
        </w:rPr>
        <w:t xml:space="preserve"> </w:t>
      </w:r>
      <w:r w:rsidRPr="00DA1F4D">
        <w:rPr>
          <w:rFonts w:cs="Calibri"/>
          <w:b/>
          <w:sz w:val="28"/>
          <w:szCs w:val="28"/>
        </w:rPr>
        <w:t>19</w:t>
      </w:r>
      <w:r w:rsidRPr="00CA31F0">
        <w:rPr>
          <w:rFonts w:cs="Calibri"/>
          <w:b/>
          <w:sz w:val="28"/>
          <w:szCs w:val="28"/>
        </w:rPr>
        <w:t xml:space="preserve">             Капустин Артем            </w:t>
      </w:r>
    </w:p>
    <w:p w:rsidR="008F1031" w:rsidRDefault="008F1031"/>
    <w:sectPr w:rsidR="008F1031" w:rsidSect="00A836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6F7"/>
    <w:rsid w:val="00065FE5"/>
    <w:rsid w:val="00171B4E"/>
    <w:rsid w:val="00353679"/>
    <w:rsid w:val="003C799A"/>
    <w:rsid w:val="00450AC6"/>
    <w:rsid w:val="004A249C"/>
    <w:rsid w:val="004E46F7"/>
    <w:rsid w:val="008F0297"/>
    <w:rsid w:val="008F1031"/>
    <w:rsid w:val="00A8364B"/>
    <w:rsid w:val="00AE65A2"/>
    <w:rsid w:val="00C15968"/>
    <w:rsid w:val="00C165BE"/>
    <w:rsid w:val="00CA31F0"/>
    <w:rsid w:val="00DA1F4D"/>
    <w:rsid w:val="00E351F0"/>
    <w:rsid w:val="00E8749A"/>
    <w:rsid w:val="00F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7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A3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A31F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CA3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A31F0"/>
    <w:rPr>
      <w:rFonts w:cs="Times New Roman"/>
      <w:b/>
      <w:bCs/>
    </w:rPr>
  </w:style>
  <w:style w:type="character" w:customStyle="1" w:styleId="wmi-callto">
    <w:name w:val="wmi-callto"/>
    <w:uiPriority w:val="99"/>
    <w:rsid w:val="00CA31F0"/>
    <w:rPr>
      <w:rFonts w:cs="Times New Roman"/>
    </w:rPr>
  </w:style>
  <w:style w:type="table" w:styleId="a5">
    <w:name w:val="Table Grid"/>
    <w:basedOn w:val="a1"/>
    <w:uiPriority w:val="99"/>
    <w:rsid w:val="00CA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A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A31F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8F029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83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28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64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msnabservi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виталий</dc:creator>
  <cp:keywords/>
  <dc:description/>
  <cp:lastModifiedBy>виталий</cp:lastModifiedBy>
  <cp:revision>7</cp:revision>
  <dcterms:created xsi:type="dcterms:W3CDTF">2016-07-19T10:55:00Z</dcterms:created>
  <dcterms:modified xsi:type="dcterms:W3CDTF">2016-09-09T05:32:00Z</dcterms:modified>
</cp:coreProperties>
</file>